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6862B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3A6F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14</w:t>
      </w:r>
      <w:bookmarkStart w:id="0" w:name="_GoBack"/>
      <w:bookmarkEnd w:id="0"/>
      <w:r w:rsidRPr="006862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CB5001" w:rsidRPr="00CB5001" w:rsidRDefault="002222FA" w:rsidP="00CB5001">
      <w:pPr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862B4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 w:rsidRPr="006862B4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6862B4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класс</w:t>
      </w:r>
      <w:r w:rsidRPr="006862B4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CB5001" w:rsidRPr="00CB5001">
        <w:rPr>
          <w:rFonts w:ascii="Times New Roman" w:eastAsiaTheme="minorEastAsia" w:hAnsi="Times New Roman" w:cs="Times New Roman"/>
          <w:b/>
          <w:sz w:val="28"/>
          <w:szCs w:val="28"/>
        </w:rPr>
        <w:t xml:space="preserve">Работа над ошибками. </w:t>
      </w:r>
    </w:p>
    <w:p w:rsidR="00CB5001" w:rsidRPr="00CB5001" w:rsidRDefault="00CB5001" w:rsidP="00CB500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B50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Способы определения I и II спряжения глаголов (практическое овладение).</w:t>
      </w:r>
    </w:p>
    <w:p w:rsidR="002222FA" w:rsidRPr="00CB5001" w:rsidRDefault="00CB5001" w:rsidP="00CB5001">
      <w:p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B5001">
        <w:rPr>
          <w:rFonts w:ascii="Times New Roman" w:eastAsiaTheme="minorEastAsia" w:hAnsi="Times New Roman" w:cs="Times New Roman"/>
          <w:b/>
          <w:sz w:val="28"/>
          <w:szCs w:val="28"/>
        </w:rPr>
        <w:t>Ι и ΙΙ спряжения глаголов.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CB5001">
        <w:rPr>
          <w:rFonts w:ascii="Times New Roman" w:eastAsiaTheme="minorEastAsia" w:hAnsi="Times New Roman" w:cs="Times New Roman"/>
          <w:b/>
          <w:sz w:val="28"/>
          <w:szCs w:val="28"/>
        </w:rPr>
        <w:t>Спряжение глаголов в настоящем времени</w:t>
      </w:r>
      <w:r w:rsidR="002222FA" w:rsidRPr="00686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6862B4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Учебник стр. </w:t>
      </w:r>
      <w:r w:rsidR="00CB5001">
        <w:rPr>
          <w:rFonts w:ascii="Times New Roman" w:eastAsia="Calibri" w:hAnsi="Times New Roman" w:cs="Times New Roman"/>
          <w:b/>
          <w:sz w:val="28"/>
          <w:szCs w:val="28"/>
        </w:rPr>
        <w:t>88-89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CB5001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1.</w:t>
      </w:r>
      <w:r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просмотреть примеры спряжения глаголов на стр.88</w:t>
      </w:r>
      <w:r w:rsidR="006862B4"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862B4" w:rsidRPr="006862B4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B973237" wp14:editId="426E0C79">
            <wp:simplePos x="0" y="0"/>
            <wp:positionH relativeFrom="column">
              <wp:posOffset>1438</wp:posOffset>
            </wp:positionH>
            <wp:positionV relativeFrom="paragraph">
              <wp:posOffset>3714</wp:posOffset>
            </wp:positionV>
            <wp:extent cx="3312543" cy="2484407"/>
            <wp:effectExtent l="0" t="0" r="2540" b="0"/>
            <wp:wrapSquare wrapText="bothSides"/>
            <wp:docPr id="2" name="Рисунок 2" descr="https://avatars.mds.yandex.net/get-pdb/1539674/b34148ef-df9d-4cfe-9c6e-94b0e61d81f7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539674/b34148ef-df9d-4cfe-9c6e-94b0e61d81f7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543" cy="248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2B4" w:rsidRDefault="00CB5001" w:rsidP="00CB50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2.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Ответить на вопросы упр.180 </w:t>
      </w:r>
    </w:p>
    <w:p w:rsidR="00E56F18" w:rsidRDefault="00E56F18" w:rsidP="00E56F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Есть глаголы, которые не употребляются в форме 1-го лица ед.ч.</w:t>
      </w:r>
    </w:p>
    <w:p w:rsidR="006862B4" w:rsidRDefault="006862B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-Выполните упр. 1</w:t>
      </w:r>
      <w:r w:rsid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81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(УСТНО)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упр.1</w:t>
      </w:r>
      <w:r w:rsidR="00CB5001"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83 (ПИСЬМ.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F66B3F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F66B3F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3.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C7433"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3A6FCD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83EB3"/>
    <w:rsid w:val="00295C27"/>
    <w:rsid w:val="003A6FCD"/>
    <w:rsid w:val="0060232A"/>
    <w:rsid w:val="006862B4"/>
    <w:rsid w:val="006F6C50"/>
    <w:rsid w:val="00751E10"/>
    <w:rsid w:val="00765B38"/>
    <w:rsid w:val="008A1AE5"/>
    <w:rsid w:val="008C7433"/>
    <w:rsid w:val="009F41CA"/>
    <w:rsid w:val="00B57D00"/>
    <w:rsid w:val="00BC2370"/>
    <w:rsid w:val="00CB5001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13</cp:revision>
  <dcterms:created xsi:type="dcterms:W3CDTF">2020-04-06T09:55:00Z</dcterms:created>
  <dcterms:modified xsi:type="dcterms:W3CDTF">2020-04-13T14:02:00Z</dcterms:modified>
</cp:coreProperties>
</file>